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0434" w:rsidRDefault="0081254A" w:rsidP="005A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A0434" w:rsidRPr="00162231">
        <w:rPr>
          <w:rFonts w:ascii="Times New Roman" w:hAnsi="Times New Roman" w:cs="Times New Roman"/>
          <w:sz w:val="28"/>
          <w:szCs w:val="28"/>
          <w:lang w:val="uk-UA"/>
        </w:rPr>
        <w:t xml:space="preserve">заходи збалансування доходної </w:t>
      </w:r>
    </w:p>
    <w:p w:rsidR="005A0434" w:rsidRDefault="005A0434" w:rsidP="005A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2231">
        <w:rPr>
          <w:rFonts w:ascii="Times New Roman" w:hAnsi="Times New Roman" w:cs="Times New Roman"/>
          <w:sz w:val="28"/>
          <w:szCs w:val="28"/>
          <w:lang w:val="uk-UA"/>
        </w:rPr>
        <w:t xml:space="preserve">та витратної частин спеціального фонду </w:t>
      </w:r>
    </w:p>
    <w:p w:rsidR="0081254A" w:rsidRPr="0081254A" w:rsidRDefault="005A0434" w:rsidP="005A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2231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головного бухгалтера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Попової </w:t>
      </w:r>
      <w:proofErr w:type="spellStart"/>
      <w:r w:rsidR="005A0434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="005A04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A0434" w:rsidRPr="00162231">
        <w:rPr>
          <w:rFonts w:ascii="Times New Roman" w:hAnsi="Times New Roman" w:cs="Times New Roman"/>
          <w:sz w:val="28"/>
          <w:szCs w:val="28"/>
          <w:lang w:val="uk-UA"/>
        </w:rPr>
        <w:t>заходи збалансування доходної та витратної частин спеціального фонду Херсонського державного університету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5A0434" w:rsidRDefault="005A0434" w:rsidP="005A0434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5A0434" w:rsidRDefault="005A0434" w:rsidP="005A0434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162231">
        <w:rPr>
          <w:rFonts w:ascii="Times New Roman" w:hAnsi="Times New Roman" w:cs="Times New Roman"/>
          <w:sz w:val="28"/>
          <w:szCs w:val="28"/>
          <w:lang w:val="uk-UA"/>
        </w:rPr>
        <w:t>заходи збалансування доходної та витратної частин спеціального фонду Херсонського державного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5A0434" w:rsidRDefault="005A0434" w:rsidP="005A043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Підвищення вартості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434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>Після затвердження вартості навчання по факультетам по кожній спеціальності здійснювати планування кількості ставок науково-педагогічного персоналу відповідно до Постанови Кабінету Міністрів України від 17.08.2002 №1134, ураховуючи коефіцієнт співвідношення вартості навчання одного студента відповідної спеціальності на рік к вартості навчання одного студента, який навчається  за рахунок державного бюджету.</w:t>
      </w:r>
    </w:p>
    <w:p w:rsidR="005A0434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>Провести моніторинг щодо оптимізац</w:t>
      </w:r>
      <w:r>
        <w:rPr>
          <w:rFonts w:ascii="Times New Roman" w:hAnsi="Times New Roman" w:cs="Times New Roman"/>
          <w:sz w:val="28"/>
          <w:szCs w:val="28"/>
          <w:lang w:val="uk-UA"/>
        </w:rPr>
        <w:t>ії кількості ставок навчально-допоміжного й адміністративно-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управлінського персоналу, що фінансуються за кошти спеціального фонду.</w:t>
      </w:r>
    </w:p>
    <w:p w:rsidR="005A0434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>Розробити систему заходів щодо економного використання енергоресурсів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434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фінансування витрат по спеціальному фонду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 xml:space="preserve"> суворій відповідності до фактичного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стану університету.</w:t>
      </w:r>
    </w:p>
    <w:p w:rsidR="005A0434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>Здійснювати розрахунок дохідної складової кошторису по спеціальному фонду на підставі середньої оплати за навчання.</w:t>
      </w:r>
    </w:p>
    <w:p w:rsidR="005A0434" w:rsidRPr="00FF43B2" w:rsidRDefault="005A0434" w:rsidP="005A0434">
      <w:pPr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3B2">
        <w:rPr>
          <w:rFonts w:ascii="Times New Roman" w:hAnsi="Times New Roman" w:cs="Times New Roman"/>
          <w:sz w:val="28"/>
          <w:szCs w:val="28"/>
          <w:lang w:val="uk-UA"/>
        </w:rPr>
        <w:t>Встановити відсоткове співвідношення витратної частини кошторису до дохідної, а саме:</w:t>
      </w:r>
    </w:p>
    <w:p w:rsidR="005A0434" w:rsidRPr="00FF43B2" w:rsidRDefault="005A0434" w:rsidP="005A0434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аробітна плата і нарахування не повинні пере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вищувати 70 %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від дохідної частини;</w:t>
      </w:r>
    </w:p>
    <w:p w:rsidR="005A0434" w:rsidRPr="00FF43B2" w:rsidRDefault="005A0434" w:rsidP="005A0434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 xml:space="preserve">плата комунальних послуг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:rsidR="005A0434" w:rsidRPr="00FF43B2" w:rsidRDefault="005A0434" w:rsidP="005A0434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 xml:space="preserve">сі інші обов’язкові та поточні витрати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:rsidR="005A0434" w:rsidRPr="00FF43B2" w:rsidRDefault="005A0434" w:rsidP="005A0434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 xml:space="preserve">а розвиток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ніверситету залишати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3B2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434" w:rsidRPr="00FF43B2" w:rsidRDefault="005A0434" w:rsidP="005A043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A043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5B0B1F"/>
    <w:multiLevelType w:val="hybridMultilevel"/>
    <w:tmpl w:val="D04C70E0"/>
    <w:lvl w:ilvl="0" w:tplc="72F47BE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83815DC"/>
    <w:multiLevelType w:val="hybridMultilevel"/>
    <w:tmpl w:val="DF30C676"/>
    <w:lvl w:ilvl="0" w:tplc="D64A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98B1B50"/>
    <w:multiLevelType w:val="multilevel"/>
    <w:tmpl w:val="F2462B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5A0434"/>
    <w:rsid w:val="0060159E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2018-09-28T09:08:00Z</dcterms:modified>
</cp:coreProperties>
</file>